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Mateřská škola a Základní škola Questo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Školní 594, 396 01 Humpolec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6/2026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VNITŘNÍ ŘÁD ŠKOLNÍ DRUŽINY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(vydaný podle § 30 zákona č. 561/2004 Sb., školský zákon, ve znění pozdějších předpisů)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Číslo jednací: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Vypracovala: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Ing. Helena Kottová, ředitelka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Projednáno pedagogickou radou dne: 24.8.2026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Schváleno radou školské právnické osoby dne: 27.8.2026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Účinnost od: 1. září 2026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Závaznost: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Vnitřní řád školní družiny je závazný pro všechny účastníky zájmového vzdělávání, jejich zákonné zástupce a zaměstnance školy.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Úvodní ustanovení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Vnitřní řád školní družiny upravuje organizaci, provoz, práva a povinnosti účastníků zájmového vzdělávání a jejich zákonných zástupců, pravidla vzájemných vztahů s pedagogickými pracovníky, podmínky zajištění bezpečnosti a ochrany zdraví účastníků, ochrany před sociálně patologickými jevy a zacházení s majetkem školy.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Školní družina je školské zařízení pro zájmové vzdělávání, které poskytuje účastníkům pravidelnou výchovnou, vzdělávací, zájmovou a rekreační činnost v době mimo vyučování.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Činnost školní družiny se řídí zejména: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zákonem č. 561/2004 Sb., školský zákon, ve znění pozdějších předpisů,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vyhláškou č. 74/2005 Sb., o zájmovém vzdělávání, ve znění pozdějších předpisů,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Školním vzdělávacím programem pro školní družinu,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tímto Vnitřním řádem školní družiny.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Školní družina podporuje smysluplné využívání volného času, rozvoj samostatnosti, tvořivosti, spolupráce, odpovědnosti a zdravého životního stylu. Vytváří bezpečné, podnětné a respektující prostředí, které navazuje na výchovně vzdělávací činnost školy.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Provoz školní družiny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Školní družina je v provozu ve dnech školního vyučování.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rtl w:val="0"/>
        </w:rPr>
        <w:t xml:space="preserve">Ranní družina:</w:t>
      </w:r>
      <w:r w:rsidDel="00000000" w:rsidR="00000000" w:rsidRPr="00000000">
        <w:rPr>
          <w:rtl w:val="0"/>
        </w:rPr>
        <w:t xml:space="preserve"> 7.00–8.15 hodin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Odpolední družina:</w:t>
      </w:r>
      <w:r w:rsidDel="00000000" w:rsidR="00000000" w:rsidRPr="00000000">
        <w:rPr>
          <w:rtl w:val="0"/>
        </w:rPr>
        <w:t xml:space="preserve"> od ukončení vyučování do 16.00 hodin.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Provoz školní družiny může být po předchozím oznámení upraven nebo omezen z organizačních důvodů, zejména v době školních prázdnin, ředitelského volna nebo z jiných závažných provozních důvodů.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O přijetí účastníka k zájmovému vzdělávání ve školní družině rozhoduje ředitelka školy na základě řádně vyplněné </w:t>
      </w:r>
      <w:r w:rsidDel="00000000" w:rsidR="00000000" w:rsidRPr="00000000">
        <w:rPr>
          <w:b w:val="1"/>
          <w:bCs w:val="1"/>
          <w:rtl w:val="0"/>
        </w:rPr>
        <w:t xml:space="preserve">Přihlášky do školní družiny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Rozsah docházky, způsob a čas odchodu účastníka ze školní družiny se řídí údaji uvedenými v přihlášce. Každou změnu jsou zákonní zástupci povinni neprodleně písemně oznámit škole.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Účastník může být ze školní družiny uvolněn: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v době uvedené na přihlášce, 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na základě písemné žádosti zákonného zástupce, 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samostatně pouze tehdy, je-li tento způsob odchodu uveden v přihlášce nebo v písemném oznámení zákonného zástupce.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Telefonické žádosti o změně způsobu odchodu nebo o mimořádném uvolnění účastníka nejsou z bezpečnostních důvodů akceptovány.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Během školních prázdnin je provoz školní družiny zpravidla přerušen. O případném zajištění provozu nebo jeho omezení rozhoduje ředitelka školy podle organizačních a provozních možností školy. Informace jsou zákonným zástupcům oznámeny s dostatečným předstihem.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Práva účastníků zájmového vzdělávání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Účastníci zájmového vzdělávání mají právo: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účastnit se zájmového vzdělávání a všech činností organizovaných školní družinou, 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využívat prostory, vybavení, pomůcky a materiály školní družiny způsobem odpovídajícím jejich účelu, 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na bezpečné, podnětné a respektující prostředí podporující jejich osobnostní rozvoj, 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na ochranu před všemi formami diskriminace, násilí, šikany, kyberšikany a jiného rizikového chování, 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vyjadřovat přiměřeným způsobem své názory, přání a podněty k činnosti školní družiny; jejich názorům je věnována pozornost odpovídající jejich věku a stupni vývoje, 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na ochranu osobních údajů v souladu s platnými právními předpisy, 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na odpočinek, spontánní hru i organizované zájmové činnosti odpovídající jejich věku, schopnostem a individuálním potřebám, 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požádat vychovatelku o pomoc při řešení osobních, vztahových nebo jiných obtíží.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Ve školní družině jsou respektována práva dítěte vyplývající z Úmluvy o právech dítěte, školského zákona a dalších právních předpisů.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Povinnosti účastníků zájmového vzdělávání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Účastníci zájmového vzdělávání jsou povinni: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dodržovat Vnitřní řád školní družiny, pokyny vychovatelek a ostatních zaměstnanců školy, 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chovat se ohleduplně, slušně a s respektem ke spolužákům i zaměstnancům školy, 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dbát na bezpečnost svou i ostatních účastníků zájmového vzdělávání, 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šetrně zacházet s majetkem školy, vybavením školní družiny, hračkami, pomůckami a materiály, 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udržovat pořádek v prostorách školní družiny a po ukončení činnosti vracet pomůcky a materiály na určené místo, 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bezodkladně oznámit vychovatelce každý úraz, nevolnost nebo jinou mimořádnou událost, 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respektovat pravidla společného soužití a přispívat k vytváření příjemného a bezpečného prostředí, 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využívat připravené prostředí školní družiny odpovědně a podle pokynů pedagogických pracovníků. </w:t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Používání mobilních telefonů a elektronických zařízení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Používání mobilních telefonů a jiných elektronických zařízení ve školní družině je možné pouze se souhlasem vychovatelky, případně v odůvodněných případech, zejména za účelem kontaktování zákonného zástupce.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Pořizování fotografií, zvukových nebo obrazových záznamů dětí, ostatních účastníků školní družiny nebo zaměstnanců školy bez jejich vědomí a příslušného souhlasu není dovoleno. Stejně tak není dovoleno takové záznamy bez souhlasu zveřejňovat nebo dále šířit.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Zakázané činnosti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Ve školní družině je zejména zakázáno: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nosit předměty, které mohou ohrozit zdraví nebo bezpečnost účastníků, 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používat hrubé, vulgární nebo urážlivé výrazy, 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dopouštět se fyzického, psychického nebo kybernetického násilí, 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úmyslně poškozovat majetek školy nebo majetek ostatních osob, 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pořizovat fotografie, zvukové nebo obrazové záznamy jiných osob bez jejich vědomí a souhlasu, 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používat tabákové výrobky, elektronické cigarety, nikotinové sáčky, alkohol nebo jiné návykové látky, 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opustit prostory školní družiny bez vědomí vychovatelky.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Porušení tohoto vnitřního řádu může být důvodem k omezení nebo ukončení docházky do školní družiny v souladu s § 31 školského zákona.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Zacházení s majetkem školy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Účastníci zájmového vzdělávání jsou povinni:</w:t>
      </w:r>
    </w:p>
    <w:p w:rsidR="00000000" w:rsidDel="00000000" w:rsidP="00000000" w:rsidRDefault="00000000" w:rsidRPr="00000000" w14:paraId="00000056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zacházet šetrně s vybavením školní družiny, učebními pomůckami, hračkami a dalším majetkem školy, 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udržovat pořádek v prostorách školní družiny, 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po ukončení činnosti uklidit pracovní místo a vrátit pomůcky na určené místo, 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bezodkladně oznámit vychovatelce poškození nebo ztrátu majetku školy.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V případě úmyslného poškození majetku školy nebo způsobení škody jiným osobám může škola požadovat náhradu škody v souladu s platnými právními předpisy.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Práva a povinnosti pedagogických pracovníků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Pedagogický pracovník školní družiny:</w:t>
      </w:r>
    </w:p>
    <w:p w:rsidR="00000000" w:rsidDel="00000000" w:rsidP="00000000" w:rsidRDefault="00000000" w:rsidRPr="00000000" w14:paraId="0000005E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zajišťuje bezpečnost účastníků během všech činností, </w:t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organizuje zájmové, vzdělávací, odpočinkové a rekreační činnosti, </w:t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vede evidenci docházky účastníků, 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spolupracuje se zákonnými zástupci a pedagogickými pracovníky školy, 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vytváří bezpečné, podnětné a respektující prostředí, 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podporuje rozvoj samostatnosti, spolupráce a odpovědnosti účastníků.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Pedagogický pracovník má právo na respektující jednání ze strany účastníků zájmového vzdělávání i jejich zákonných zástupců.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Práva a povinnosti zákonných zástupců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Zákonní zástupci mají právo:</w:t>
      </w:r>
    </w:p>
    <w:p w:rsidR="00000000" w:rsidDel="00000000" w:rsidP="00000000" w:rsidRDefault="00000000" w:rsidRPr="00000000" w14:paraId="00000068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být informováni o průběhu zájmového vzdělávání svého dítěte, </w:t>
      </w:r>
    </w:p>
    <w:p w:rsidR="00000000" w:rsidDel="00000000" w:rsidP="00000000" w:rsidRDefault="00000000" w:rsidRPr="00000000" w14:paraId="00000069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projednávat s vychovatelkou nebo ředitelkou školy záležitosti týkající se dítěte, 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podávat návrhy, připomínky a podněty ke zkvalitnění činnosti školní družiny. 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Zákonní zástupci jsou povinni: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řádně vyplnit přihlášku do školní družiny, </w:t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neprodleně oznamovat změny kontaktních údajů a dalších skutečností důležitých pro pobyt dítěte ve školní družině, 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informovat školu o zdravotních omezeních dítěte, 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dodržovat pravidla pro příchody a odchody účastníků.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Odchod účastníka v jinou dobu, než je uvedena v přihlášce, je možný pouze na základě písemné žádosti zákonného zástupce nebo prostřednictvím systému </w:t>
      </w:r>
      <w:r w:rsidDel="00000000" w:rsidR="00000000" w:rsidRPr="00000000">
        <w:rPr>
          <w:b w:val="1"/>
          <w:bCs w:val="1"/>
          <w:rtl w:val="0"/>
        </w:rPr>
        <w:t xml:space="preserve">Škola Online</w:t>
      </w:r>
      <w:r w:rsidDel="00000000" w:rsidR="00000000" w:rsidRPr="00000000">
        <w:rPr>
          <w:rtl w:val="0"/>
        </w:rPr>
        <w:t xml:space="preserve">, pokud jej škola pro tuto komunikaci využívá.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Podmínky bezpečnosti a ochrany zdraví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Školní družina zajišťuje bezpečnost účastníků při všech činnostech organizovaných školou.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Pedagogický pracovník zejména: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vykonává dohled nad účastníky, 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vede účastníky k bezpečnému chování, 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dbá na dodržování hygienických pravidel, 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poskytne nebo zajistí první pomoc při úrazu a informuje zákonné zástupce. 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Při činnostech mimo areál školy se postupuje podle platných bezpečnostních předpisů a pokynů školy.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Školní družina podporuje prevenci rizikového chování, zdravé mezilidské vztahy a bezpečné klima školy.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Organizace dne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Rámcový denní režim školní družiny: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b w:val="1"/>
          <w:bCs w:val="1"/>
          <w:rtl w:val="0"/>
        </w:rPr>
        <w:t xml:space="preserve">7.00–8.15</w:t>
      </w:r>
      <w:r w:rsidDel="00000000" w:rsidR="00000000" w:rsidRPr="00000000">
        <w:rPr>
          <w:rtl w:val="0"/>
        </w:rPr>
        <w:br w:type="textWrapping"/>
        <w:t xml:space="preserve">Ranní družina – klidové, odpočinkové a individuální činnosti.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b w:val="1"/>
          <w:bCs w:val="1"/>
          <w:rtl w:val="0"/>
        </w:rPr>
        <w:t xml:space="preserve">Po ukončení vyučování – 12.45</w:t>
      </w:r>
      <w:r w:rsidDel="00000000" w:rsidR="00000000" w:rsidRPr="00000000">
        <w:rPr>
          <w:rtl w:val="0"/>
        </w:rPr>
        <w:br w:type="textWrapping"/>
        <w:t xml:space="preserve">Oběd, hygiena, relaxace.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b w:val="1"/>
          <w:bCs w:val="1"/>
          <w:rtl w:val="0"/>
        </w:rPr>
        <w:t xml:space="preserve">12.45–16.00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zájmové činnosti, 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výtvarné a pracovní aktivity, 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sportovní a pohybové činnosti, 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pobyt venku či uvnitř budovy,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deskové hry, 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čtenářské aktivity, 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odpočinkové a relaxační činnosti, 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příprava na vyučování dle individuálních potřeb účastníků. 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Program je přizpůsobován věku účastníků, počasí, jejich zájmům a aktuálním potřebám.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Úplata za školní družinu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Výši úplaty za zájmové vzdělávání ve školní družině stanovuje ředitelka školy v souladu s platnými právními předpisy. 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Informace o výši úplaty, způsobu úhrady a případném osvobození od úplaty jsou zveřejněny v ceníku školy, který je uveden na webových stránkách školy. 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Závěrečná ustanovení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Tento Vnitřní řád školní družiny vydává ředitelka Mateřské školy a Základní školy Questo podle § 30 zákona č. 561/2004 Sb., školský zákon, ve znění pozdějších předpisů.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Vnitřní řád nabývá účinnosti dne </w:t>
      </w:r>
      <w:r w:rsidDel="00000000" w:rsidR="00000000" w:rsidRPr="00000000">
        <w:rPr>
          <w:b w:val="1"/>
          <w:bCs w:val="1"/>
          <w:rtl w:val="0"/>
        </w:rPr>
        <w:t xml:space="preserve">1. září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Vnitřní řád je zveřejněn na přístupném místě ve škole a způsobem umožňujícím dálkový přístup. Zákonní zástupci jsou s jeho obsahem prokazatelně seznámeni.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Změny a doplňky tohoto vnitřního řádu lze provádět pouze písemnými dodatky.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V Humpolci dne 1.9.2026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b w:val="1"/>
          <w:bCs w:val="1"/>
          <w:rtl w:val="0"/>
        </w:rPr>
        <w:t xml:space="preserve">Ing. Helena Kottová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ředitelka školy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22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-1043938</wp:posOffset>
          </wp:positionH>
          <wp:positionV relativeFrom="paragraph">
            <wp:posOffset>0</wp:posOffset>
          </wp:positionV>
          <wp:extent cx="7822800" cy="792000"/>
          <wp:effectExtent b="0" l="0" r="0" t="0"/>
          <wp:wrapSquare wrapText="bothSides" distB="0" distT="0" distL="114300" distR="114300"/>
          <wp:docPr id="13406492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231" l="0" r="0" t="16923"/>
                  <a:stretch>
                    <a:fillRect/>
                  </a:stretch>
                </pic:blipFill>
                <pic:spPr>
                  <a:xfrm>
                    <a:off x="0" y="0"/>
                    <a:ext cx="7822800" cy="7920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-462914</wp:posOffset>
          </wp:positionH>
          <wp:positionV relativeFrom="paragraph">
            <wp:posOffset>326390</wp:posOffset>
          </wp:positionV>
          <wp:extent cx="1350000" cy="1296000"/>
          <wp:effectExtent b="0" l="0" r="0" t="0"/>
          <wp:wrapSquare wrapText="bothSides" distB="0" distT="0" distL="114300" distR="114300"/>
          <wp:docPr id="134064922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3627" l="6406" r="74911" t="20879"/>
                  <a:stretch>
                    <a:fillRect/>
                  </a:stretch>
                </pic:blipFill>
                <pic:spPr>
                  <a:xfrm>
                    <a:off x="0" y="0"/>
                    <a:ext cx="1350000" cy="1296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F909C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F909C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F909C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F909C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F909C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F909C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F909C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F909CA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F909CA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F909CA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F909CA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F909CA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F909C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F909C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F909C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F909CA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F909CA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F909CA"/>
    <w:rPr>
      <w:i w:val="1"/>
      <w:iCs w:val="1"/>
      <w:color w:val="0f4761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F909C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F909CA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F909CA"/>
    <w:rPr>
      <w:b w:val="1"/>
      <w:bCs w:val="1"/>
      <w:smallCaps w:val="1"/>
      <w:color w:val="0f4761" w:themeColor="accent1" w:themeShade="0000BF"/>
      <w:spacing w:val="5"/>
    </w:rPr>
  </w:style>
  <w:style w:type="paragraph" w:styleId="Zhlav">
    <w:name w:val="header"/>
    <w:basedOn w:val="Normln"/>
    <w:link w:val="ZhlavChar"/>
    <w:uiPriority w:val="99"/>
    <w:unhideWhenUsed w:val="1"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 w:val="1"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F909CA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Y9xGPikaCU1WkzG8S0FzEyX+qw==">CgMxLjA4AHIhMVNvdkhHYTZmMk9yc2R6MUZ5UTFFdXhVY0t4bXRaQUJ4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2026-08-07T21:27:00Z</dcterms:created>
  <dc:creator>Helena Kottová</dc:creator>
</cp:coreProperties>
</file>